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661" w:rsidRPr="007466B0" w:rsidRDefault="00845661" w:rsidP="00845661">
      <w:pPr>
        <w:jc w:val="center"/>
        <w:rPr>
          <w:rFonts w:ascii="Georgia" w:hAnsi="Georgia"/>
          <w:b/>
          <w:sz w:val="28"/>
          <w:szCs w:val="28"/>
          <w:u w:val="single"/>
        </w:rPr>
      </w:pPr>
      <w:bookmarkStart w:id="0" w:name="_GoBack"/>
      <w:bookmarkEnd w:id="0"/>
      <w:r w:rsidRPr="007466B0">
        <w:rPr>
          <w:rFonts w:ascii="Georgia" w:hAnsi="Georgia"/>
          <w:b/>
          <w:sz w:val="28"/>
          <w:szCs w:val="28"/>
          <w:u w:val="single"/>
        </w:rPr>
        <w:t xml:space="preserve">ELEIÇÕES </w:t>
      </w:r>
      <w:r>
        <w:rPr>
          <w:rFonts w:ascii="Georgia" w:hAnsi="Georgia"/>
          <w:b/>
          <w:sz w:val="28"/>
          <w:szCs w:val="28"/>
          <w:u w:val="single"/>
        </w:rPr>
        <w:t>PARA CONSELHOS DA PETROS</w:t>
      </w:r>
    </w:p>
    <w:p w:rsidR="00845661" w:rsidRPr="00845661" w:rsidRDefault="00845661" w:rsidP="00845661">
      <w:pPr>
        <w:ind w:firstLine="708"/>
        <w:jc w:val="both"/>
        <w:rPr>
          <w:rFonts w:ascii="Georgia" w:hAnsi="Georgia"/>
          <w:sz w:val="24"/>
          <w:szCs w:val="24"/>
        </w:rPr>
      </w:pPr>
      <w:r w:rsidRPr="00845661">
        <w:rPr>
          <w:rFonts w:ascii="Georgia" w:hAnsi="Georgia"/>
          <w:sz w:val="24"/>
          <w:szCs w:val="24"/>
        </w:rPr>
        <w:t xml:space="preserve">Prezados Associados e Associadas,  estamos nos dirigindo a vocês para informar que a APAPE participou da Assembleia Geral Extraordinária realizada pela Federação Nacional das Associações de Aposentados, Pensionista e Anistiados do Sistema Petrobras e Petros – FENASPE, na qual, por unanimidade, as afiliadas aprovaram indicações de candidatos para as próximas eleições para os Conselhos da PETROS que ocorrerão de 12 a 26 de junho próximo, considerando a experiência, conhecimento técnico dos candidatos e respectivas representatividades dos candidatos a titulares e suplentes perante a categoria para o exercício competente dos mandatos,  recomenda e solicita  que votem nas chapas: </w:t>
      </w:r>
    </w:p>
    <w:p w:rsidR="00845661" w:rsidRPr="00845661" w:rsidRDefault="00845661" w:rsidP="00845661">
      <w:pPr>
        <w:jc w:val="both"/>
        <w:rPr>
          <w:rFonts w:ascii="Georgia" w:hAnsi="Georgia" w:cs="Times New Roman"/>
          <w:b/>
          <w:color w:val="002060"/>
          <w:sz w:val="24"/>
          <w:szCs w:val="24"/>
        </w:rPr>
      </w:pPr>
      <w:r w:rsidRPr="00845661">
        <w:rPr>
          <w:rFonts w:ascii="Georgia" w:hAnsi="Georgia" w:cs="Times New Roman"/>
          <w:b/>
          <w:color w:val="002060"/>
          <w:sz w:val="24"/>
          <w:szCs w:val="24"/>
        </w:rPr>
        <w:t>CHAPA 43 - Ronaldo Tedesco e Marcos André - Para o Conselho Deliberativo      e</w:t>
      </w:r>
    </w:p>
    <w:p w:rsidR="00845661" w:rsidRPr="00845661" w:rsidRDefault="00845661" w:rsidP="00845661">
      <w:pPr>
        <w:spacing w:after="0" w:line="240" w:lineRule="auto"/>
        <w:jc w:val="both"/>
        <w:rPr>
          <w:rFonts w:ascii="Georgia" w:hAnsi="Georgia" w:cs="Times New Roman"/>
          <w:b/>
          <w:color w:val="002060"/>
          <w:sz w:val="24"/>
          <w:szCs w:val="24"/>
        </w:rPr>
      </w:pPr>
      <w:r w:rsidRPr="00845661">
        <w:rPr>
          <w:rFonts w:ascii="Georgia" w:hAnsi="Georgia" w:cs="Times New Roman"/>
          <w:b/>
          <w:color w:val="002060"/>
          <w:sz w:val="24"/>
          <w:szCs w:val="24"/>
        </w:rPr>
        <w:t>CHAPA 52 - Agnelson Camilo e Adaedson Costa -</w:t>
      </w:r>
    </w:p>
    <w:p w:rsidR="00845661" w:rsidRPr="00845661" w:rsidRDefault="00845661" w:rsidP="00845661">
      <w:pPr>
        <w:spacing w:after="0" w:line="240" w:lineRule="auto"/>
        <w:jc w:val="both"/>
        <w:rPr>
          <w:rFonts w:ascii="Georgia" w:hAnsi="Georgia" w:cs="Times New Roman"/>
          <w:b/>
          <w:color w:val="002060"/>
          <w:sz w:val="24"/>
          <w:szCs w:val="24"/>
        </w:rPr>
      </w:pPr>
      <w:r w:rsidRPr="00845661">
        <w:rPr>
          <w:rFonts w:ascii="Georgia" w:hAnsi="Georgia" w:cs="Times New Roman"/>
          <w:b/>
          <w:color w:val="002060"/>
          <w:sz w:val="24"/>
          <w:szCs w:val="24"/>
        </w:rPr>
        <w:t>Para o Conselho Fiscal</w:t>
      </w:r>
    </w:p>
    <w:p w:rsidR="00845661" w:rsidRPr="00845661" w:rsidRDefault="00845661" w:rsidP="00845661">
      <w:pPr>
        <w:ind w:firstLine="708"/>
        <w:jc w:val="both"/>
        <w:rPr>
          <w:rFonts w:ascii="Georgia" w:hAnsi="Georgia"/>
          <w:sz w:val="24"/>
          <w:szCs w:val="24"/>
        </w:rPr>
      </w:pPr>
    </w:p>
    <w:p w:rsidR="00845661" w:rsidRPr="00845661" w:rsidRDefault="00845661" w:rsidP="00845661">
      <w:pPr>
        <w:ind w:firstLine="708"/>
        <w:jc w:val="both"/>
        <w:rPr>
          <w:rFonts w:ascii="Georgia" w:hAnsi="Georgia"/>
          <w:sz w:val="24"/>
          <w:szCs w:val="24"/>
        </w:rPr>
      </w:pPr>
      <w:r w:rsidRPr="00845661">
        <w:rPr>
          <w:rFonts w:ascii="Georgia" w:hAnsi="Georgia"/>
          <w:sz w:val="24"/>
          <w:szCs w:val="24"/>
        </w:rPr>
        <w:t>Além de serem os nomes mais indicados, a eleição deles garantirá a manutenção da atuação independente em relação ao patronal que tantas medidas têm tomado para retirar e reduzir direitos adquiridos dos participantes e assistidos, com cumplicidade da FUP e seus indicados colocados na gestão da Petros e a manutenção e ampliação dos avanços conseguidos, principalmente com relação a atuação e credibilidade alcançada pelo Conselho Fiscal, com reflexos na Gestão da Fundação.</w:t>
      </w:r>
    </w:p>
    <w:p w:rsidR="00845661" w:rsidRPr="00845661" w:rsidRDefault="00845661" w:rsidP="00845661">
      <w:pPr>
        <w:ind w:firstLine="708"/>
        <w:jc w:val="both"/>
        <w:rPr>
          <w:rFonts w:ascii="Georgia" w:hAnsi="Georgia"/>
          <w:sz w:val="24"/>
          <w:szCs w:val="24"/>
        </w:rPr>
      </w:pPr>
      <w:r w:rsidRPr="00845661">
        <w:rPr>
          <w:rFonts w:ascii="Georgia" w:hAnsi="Georgia"/>
          <w:sz w:val="24"/>
          <w:szCs w:val="24"/>
        </w:rPr>
        <w:t>A eleição das duplas acima indicados também pela Federação Nacional de Petroleiros – FNP e pelos Sindipetros que a compõe, bem como pelo Sindiquimica e Sindimar, impedirá que a FUP eleja candidatos e mantenha ou aumente suas ações a favor das medidas como repactuação que acabou com o direito dos participantes e assistidos a complementação do benefício oficial, inclusão da “tabela congelada em ACT e a proposta de cisão do PPSP que sérios prejuízos causam para participantes e assistidos.</w:t>
      </w:r>
    </w:p>
    <w:p w:rsidR="00845661" w:rsidRPr="00845661" w:rsidRDefault="00845661" w:rsidP="00845661">
      <w:pPr>
        <w:jc w:val="both"/>
        <w:rPr>
          <w:rFonts w:ascii="Georgia" w:hAnsi="Georgia"/>
          <w:sz w:val="24"/>
          <w:szCs w:val="24"/>
        </w:rPr>
      </w:pPr>
      <w:r w:rsidRPr="00845661">
        <w:rPr>
          <w:rFonts w:ascii="Georgia" w:hAnsi="Georgia"/>
          <w:sz w:val="24"/>
          <w:szCs w:val="24"/>
        </w:rPr>
        <w:t>A Diretoria</w:t>
      </w:r>
    </w:p>
    <w:p w:rsidR="002D7B36" w:rsidRPr="00845661" w:rsidRDefault="002D7B36" w:rsidP="002D7B36">
      <w:pPr>
        <w:spacing w:before="240" w:after="12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FE5" w:rsidRPr="006C6FE5" w:rsidRDefault="002D7B36" w:rsidP="002D7B36">
      <w:pPr>
        <w:tabs>
          <w:tab w:val="left" w:pos="7770"/>
        </w:tabs>
        <w:spacing w:before="240" w:after="120" w:line="240" w:lineRule="auto"/>
      </w:pPr>
      <w:r w:rsidRPr="00601971">
        <w:rPr>
          <w:rFonts w:ascii="Arial" w:hAnsi="Arial" w:cs="Arial"/>
          <w:color w:val="000000"/>
          <w:sz w:val="24"/>
          <w:szCs w:val="21"/>
        </w:rPr>
        <w:t>Acesse nosso site:</w:t>
      </w:r>
      <w:r w:rsidRPr="00601971">
        <w:rPr>
          <w:rFonts w:ascii="Arial" w:hAnsi="Arial" w:cs="Arial"/>
          <w:color w:val="000000"/>
          <w:sz w:val="24"/>
          <w:szCs w:val="21"/>
        </w:rPr>
        <w:br/>
      </w:r>
      <w:hyperlink r:id="rId8" w:history="1">
        <w:r w:rsidRPr="00601971">
          <w:rPr>
            <w:rStyle w:val="Hyperlink"/>
            <w:rFonts w:ascii="Arial" w:hAnsi="Arial" w:cs="Arial"/>
            <w:sz w:val="24"/>
            <w:szCs w:val="21"/>
          </w:rPr>
          <w:t>www.apape.org.br</w:t>
        </w:r>
      </w:hyperlink>
    </w:p>
    <w:sectPr w:rsidR="006C6FE5" w:rsidRPr="006C6FE5" w:rsidSect="006C6F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60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A64" w:rsidRDefault="00285A64" w:rsidP="005B6B01">
      <w:pPr>
        <w:spacing w:after="0" w:line="240" w:lineRule="auto"/>
      </w:pPr>
      <w:r>
        <w:separator/>
      </w:r>
    </w:p>
  </w:endnote>
  <w:endnote w:type="continuationSeparator" w:id="0">
    <w:p w:rsidR="00285A64" w:rsidRDefault="00285A64" w:rsidP="005B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BC4" w:rsidRDefault="00E30BC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11625" w:type="dxa"/>
      <w:tblInd w:w="-1452" w:type="dxa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11625"/>
    </w:tblGrid>
    <w:tr w:rsidR="006C6FE5" w:rsidTr="00CD5741">
      <w:trPr>
        <w:trHeight w:val="1131"/>
      </w:trPr>
      <w:tc>
        <w:tcPr>
          <w:tcW w:w="11625" w:type="dxa"/>
        </w:tcPr>
        <w:p w:rsidR="006C6FE5" w:rsidRDefault="006C6FE5" w:rsidP="006C6FE5">
          <w:pPr>
            <w:pStyle w:val="m1735766275460049469align-center"/>
            <w:shd w:val="clear" w:color="auto" w:fill="FFFFFF"/>
            <w:spacing w:before="0" w:beforeAutospacing="0" w:after="120" w:afterAutospacing="0"/>
            <w:jc w:val="center"/>
            <w:textAlignment w:val="top"/>
            <w:rPr>
              <w:rFonts w:ascii="Arial" w:hAnsi="Arial" w:cs="Arial"/>
              <w:sz w:val="20"/>
              <w:szCs w:val="20"/>
            </w:rPr>
          </w:pPr>
          <w:r>
            <w:rPr>
              <w:rStyle w:val="il"/>
              <w:rFonts w:ascii="Arial" w:hAnsi="Arial" w:cs="Arial"/>
              <w:b/>
              <w:bCs/>
              <w:sz w:val="20"/>
              <w:szCs w:val="20"/>
            </w:rPr>
            <w:br/>
            <w:t>APAPE</w:t>
          </w:r>
        </w:p>
        <w:p w:rsidR="006C6FE5" w:rsidRPr="006C6FE5" w:rsidRDefault="006C6FE5" w:rsidP="006C6FE5">
          <w:pPr>
            <w:pStyle w:val="m1735766275460049469align-center"/>
            <w:shd w:val="clear" w:color="auto" w:fill="FFFFFF"/>
            <w:spacing w:before="0" w:beforeAutospacing="0" w:after="120" w:afterAutospacing="0"/>
            <w:jc w:val="center"/>
            <w:textAlignment w:val="top"/>
            <w:rPr>
              <w:rStyle w:val="il"/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Av. Treze de Maio, 23 sala 537 – Edifício DARKE Centro Rio de Janeiro – RJ Cep 20031-902</w:t>
          </w:r>
          <w:r>
            <w:rPr>
              <w:rFonts w:ascii="Arial" w:hAnsi="Arial" w:cs="Arial"/>
              <w:sz w:val="20"/>
              <w:szCs w:val="20"/>
            </w:rPr>
            <w:br/>
          </w:r>
          <w:r>
            <w:rPr>
              <w:rStyle w:val="il"/>
              <w:rFonts w:ascii="Arial" w:hAnsi="Arial" w:cs="Arial"/>
              <w:sz w:val="20"/>
              <w:szCs w:val="20"/>
            </w:rPr>
            <w:t>APAPE</w:t>
          </w:r>
          <w:r>
            <w:rPr>
              <w:rFonts w:ascii="Arial" w:hAnsi="Arial" w:cs="Arial"/>
              <w:sz w:val="20"/>
              <w:szCs w:val="20"/>
            </w:rPr>
            <w:t> - Associação Nacional do</w:t>
          </w:r>
          <w:r w:rsidR="00BF6804">
            <w:rPr>
              <w:rFonts w:ascii="Arial" w:hAnsi="Arial" w:cs="Arial"/>
              <w:sz w:val="20"/>
              <w:szCs w:val="20"/>
            </w:rPr>
            <w:t>s</w:t>
          </w:r>
          <w:r>
            <w:rPr>
              <w:rFonts w:ascii="Arial" w:hAnsi="Arial" w:cs="Arial"/>
              <w:sz w:val="20"/>
              <w:szCs w:val="20"/>
            </w:rPr>
            <w:t xml:space="preserve"> Participantes da Petros © 2017.</w:t>
          </w:r>
        </w:p>
      </w:tc>
    </w:tr>
  </w:tbl>
  <w:p w:rsidR="004F2AD8" w:rsidRPr="004F2AD8" w:rsidRDefault="004F2AD8" w:rsidP="006C6FE5">
    <w:pPr>
      <w:pStyle w:val="m1735766275460049469align-center"/>
      <w:shd w:val="clear" w:color="auto" w:fill="FFFFFF"/>
      <w:spacing w:before="240" w:beforeAutospacing="0" w:after="240" w:afterAutospacing="0" w:line="293" w:lineRule="atLeast"/>
      <w:jc w:val="center"/>
      <w:textAlignment w:val="top"/>
      <w:rPr>
        <w:rFonts w:ascii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BC4" w:rsidRDefault="00E30BC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A64" w:rsidRDefault="00285A64" w:rsidP="005B6B01">
      <w:pPr>
        <w:spacing w:after="0" w:line="240" w:lineRule="auto"/>
      </w:pPr>
      <w:r>
        <w:separator/>
      </w:r>
    </w:p>
  </w:footnote>
  <w:footnote w:type="continuationSeparator" w:id="0">
    <w:p w:rsidR="00285A64" w:rsidRDefault="00285A64" w:rsidP="005B6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BC4" w:rsidRDefault="00E30BC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E5" w:rsidRDefault="002D7B36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-899160</wp:posOffset>
          </wp:positionH>
          <wp:positionV relativeFrom="paragraph">
            <wp:posOffset>-249555</wp:posOffset>
          </wp:positionV>
          <wp:extent cx="7232015" cy="752475"/>
          <wp:effectExtent l="19050" t="0" r="6985" b="0"/>
          <wp:wrapNone/>
          <wp:docPr id="2" name="Imagem 1" descr="topo-apapepre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o-apapepres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32015" cy="752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C6FE5" w:rsidRDefault="006C6FE5">
    <w:pPr>
      <w:pStyle w:val="Cabealho"/>
    </w:pPr>
  </w:p>
  <w:p w:rsidR="005B6B01" w:rsidRDefault="005B6B01">
    <w:pPr>
      <w:pStyle w:val="Cabealho"/>
    </w:pPr>
  </w:p>
  <w:tbl>
    <w:tblPr>
      <w:tblStyle w:val="Tabelacomgrade"/>
      <w:tblW w:w="12049" w:type="dxa"/>
      <w:tblInd w:w="-1593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shd w:val="clear" w:color="auto" w:fill="FFFFFF" w:themeFill="background1"/>
      <w:tblLook w:val="04A0" w:firstRow="1" w:lastRow="0" w:firstColumn="1" w:lastColumn="0" w:noHBand="0" w:noVBand="1"/>
    </w:tblPr>
    <w:tblGrid>
      <w:gridCol w:w="3402"/>
      <w:gridCol w:w="5103"/>
      <w:gridCol w:w="3544"/>
    </w:tblGrid>
    <w:tr w:rsidR="006C6FE5" w:rsidRPr="006C6FE5" w:rsidTr="006C6FE5">
      <w:tc>
        <w:tcPr>
          <w:tcW w:w="3402" w:type="dxa"/>
          <w:shd w:val="clear" w:color="auto" w:fill="FFFFFF" w:themeFill="background1"/>
        </w:tcPr>
        <w:p w:rsidR="006C6FE5" w:rsidRPr="006C6FE5" w:rsidRDefault="006C6FE5" w:rsidP="006C6FE5">
          <w:pPr>
            <w:jc w:val="right"/>
            <w:rPr>
              <w:b/>
            </w:rPr>
          </w:pPr>
          <w:r w:rsidRPr="006C6FE5">
            <w:rPr>
              <w:b/>
            </w:rPr>
            <w:t xml:space="preserve">www.apape.org.br </w:t>
          </w:r>
        </w:p>
      </w:tc>
      <w:tc>
        <w:tcPr>
          <w:tcW w:w="5103" w:type="dxa"/>
          <w:shd w:val="clear" w:color="auto" w:fill="FFFFFF" w:themeFill="background1"/>
        </w:tcPr>
        <w:p w:rsidR="006C6FE5" w:rsidRPr="006C6FE5" w:rsidRDefault="006C6FE5" w:rsidP="00544F0A">
          <w:pPr>
            <w:jc w:val="center"/>
            <w:rPr>
              <w:b/>
            </w:rPr>
          </w:pPr>
          <w:r w:rsidRPr="006C6FE5">
            <w:rPr>
              <w:b/>
            </w:rPr>
            <w:t xml:space="preserve">Edição </w:t>
          </w:r>
          <w:r w:rsidR="00544F0A">
            <w:rPr>
              <w:b/>
            </w:rPr>
            <w:t>0</w:t>
          </w:r>
          <w:r w:rsidR="00E30BC4">
            <w:rPr>
              <w:b/>
            </w:rPr>
            <w:t>2</w:t>
          </w:r>
        </w:p>
      </w:tc>
      <w:tc>
        <w:tcPr>
          <w:tcW w:w="3544" w:type="dxa"/>
          <w:shd w:val="clear" w:color="auto" w:fill="FFFFFF" w:themeFill="background1"/>
        </w:tcPr>
        <w:p w:rsidR="006C6FE5" w:rsidRPr="006C6FE5" w:rsidRDefault="00544F0A" w:rsidP="006C6FE5">
          <w:pPr>
            <w:rPr>
              <w:b/>
            </w:rPr>
          </w:pPr>
          <w:r>
            <w:rPr>
              <w:b/>
            </w:rPr>
            <w:t>Maio</w:t>
          </w:r>
          <w:r w:rsidR="006C6FE5" w:rsidRPr="006C6FE5">
            <w:rPr>
              <w:b/>
            </w:rPr>
            <w:t xml:space="preserve"> de 2017</w:t>
          </w:r>
        </w:p>
      </w:tc>
    </w:tr>
  </w:tbl>
  <w:p w:rsidR="006C6FE5" w:rsidRDefault="006C6FE5" w:rsidP="006C6FE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BC4" w:rsidRDefault="00E30BC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B01"/>
    <w:rsid w:val="0000284B"/>
    <w:rsid w:val="00073B3E"/>
    <w:rsid w:val="0020164B"/>
    <w:rsid w:val="00250E7C"/>
    <w:rsid w:val="00285A64"/>
    <w:rsid w:val="002B26BF"/>
    <w:rsid w:val="002D0BF7"/>
    <w:rsid w:val="002D7B36"/>
    <w:rsid w:val="00304098"/>
    <w:rsid w:val="00417F22"/>
    <w:rsid w:val="00433266"/>
    <w:rsid w:val="004F2AD8"/>
    <w:rsid w:val="00521724"/>
    <w:rsid w:val="00534475"/>
    <w:rsid w:val="00544F0A"/>
    <w:rsid w:val="00582D30"/>
    <w:rsid w:val="005B6B01"/>
    <w:rsid w:val="00601971"/>
    <w:rsid w:val="006C6FE5"/>
    <w:rsid w:val="00845661"/>
    <w:rsid w:val="00861FAC"/>
    <w:rsid w:val="00872742"/>
    <w:rsid w:val="008B378B"/>
    <w:rsid w:val="00942B77"/>
    <w:rsid w:val="00AD0598"/>
    <w:rsid w:val="00AF25B1"/>
    <w:rsid w:val="00B1042C"/>
    <w:rsid w:val="00B350F5"/>
    <w:rsid w:val="00B47607"/>
    <w:rsid w:val="00B87F96"/>
    <w:rsid w:val="00BC5EB6"/>
    <w:rsid w:val="00BF6804"/>
    <w:rsid w:val="00C52E8B"/>
    <w:rsid w:val="00CD5741"/>
    <w:rsid w:val="00D255AF"/>
    <w:rsid w:val="00E234F4"/>
    <w:rsid w:val="00E30BC4"/>
    <w:rsid w:val="00E316DC"/>
    <w:rsid w:val="00E53CCA"/>
    <w:rsid w:val="00E8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B7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B6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6B0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B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6B01"/>
  </w:style>
  <w:style w:type="paragraph" w:styleId="Rodap">
    <w:name w:val="footer"/>
    <w:basedOn w:val="Normal"/>
    <w:link w:val="RodapChar"/>
    <w:uiPriority w:val="99"/>
    <w:unhideWhenUsed/>
    <w:rsid w:val="005B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6B01"/>
  </w:style>
  <w:style w:type="paragraph" w:customStyle="1" w:styleId="m1735766275460049469align-center">
    <w:name w:val="m_1735766275460049469align-center"/>
    <w:basedOn w:val="Normal"/>
    <w:rsid w:val="004F2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l">
    <w:name w:val="il"/>
    <w:basedOn w:val="Fontepargpadro"/>
    <w:rsid w:val="004F2AD8"/>
  </w:style>
  <w:style w:type="table" w:styleId="Tabelacomgrade">
    <w:name w:val="Table Grid"/>
    <w:basedOn w:val="Tabelanormal"/>
    <w:uiPriority w:val="59"/>
    <w:rsid w:val="006C6F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04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534475"/>
  </w:style>
  <w:style w:type="character" w:styleId="Hyperlink">
    <w:name w:val="Hyperlink"/>
    <w:basedOn w:val="Fontepargpadro"/>
    <w:uiPriority w:val="99"/>
    <w:unhideWhenUsed/>
    <w:rsid w:val="00534475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BF680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B7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B6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6B0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B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6B01"/>
  </w:style>
  <w:style w:type="paragraph" w:styleId="Rodap">
    <w:name w:val="footer"/>
    <w:basedOn w:val="Normal"/>
    <w:link w:val="RodapChar"/>
    <w:uiPriority w:val="99"/>
    <w:unhideWhenUsed/>
    <w:rsid w:val="005B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6B01"/>
  </w:style>
  <w:style w:type="paragraph" w:customStyle="1" w:styleId="m1735766275460049469align-center">
    <w:name w:val="m_1735766275460049469align-center"/>
    <w:basedOn w:val="Normal"/>
    <w:rsid w:val="004F2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l">
    <w:name w:val="il"/>
    <w:basedOn w:val="Fontepargpadro"/>
    <w:rsid w:val="004F2AD8"/>
  </w:style>
  <w:style w:type="table" w:styleId="Tabelacomgrade">
    <w:name w:val="Table Grid"/>
    <w:basedOn w:val="Tabelanormal"/>
    <w:uiPriority w:val="59"/>
    <w:rsid w:val="006C6F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04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534475"/>
  </w:style>
  <w:style w:type="character" w:styleId="Hyperlink">
    <w:name w:val="Hyperlink"/>
    <w:basedOn w:val="Fontepargpadro"/>
    <w:uiPriority w:val="99"/>
    <w:unhideWhenUsed/>
    <w:rsid w:val="00534475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BF68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8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39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396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34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35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68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46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48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28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36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10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58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9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73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25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30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49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745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95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72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29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4033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5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03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42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ntbpetros\AppData\Local\Temp\www.apape.org.br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B165B-C3E0-46FE-8B9C-86ADC30BF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Usuario</cp:lastModifiedBy>
  <cp:revision>2</cp:revision>
  <cp:lastPrinted>2017-05-17T15:29:00Z</cp:lastPrinted>
  <dcterms:created xsi:type="dcterms:W3CDTF">2017-05-25T16:18:00Z</dcterms:created>
  <dcterms:modified xsi:type="dcterms:W3CDTF">2017-05-25T16:18:00Z</dcterms:modified>
</cp:coreProperties>
</file>